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5891B" w14:textId="77777777" w:rsidR="009E66FF" w:rsidRPr="00373C1F" w:rsidRDefault="009E66FF" w:rsidP="009E66FF">
      <w:pPr>
        <w:spacing w:line="360" w:lineRule="auto"/>
        <w:rPr>
          <w:rFonts w:ascii="Akzidenz Grotesk BE Light" w:hAnsi="Akzidenz Grotesk BE Light"/>
          <w:color w:val="000000"/>
          <w:sz w:val="22"/>
        </w:rPr>
      </w:pPr>
    </w:p>
    <w:p w14:paraId="4C499811" w14:textId="77777777" w:rsidR="009E66FF" w:rsidRPr="00373C1F" w:rsidRDefault="009E66FF" w:rsidP="009E66FF">
      <w:pPr>
        <w:spacing w:line="360" w:lineRule="auto"/>
        <w:rPr>
          <w:rFonts w:ascii="Akzidenz Grotesk BE Light" w:hAnsi="Akzidenz Grotesk BE Light"/>
          <w:color w:val="000000"/>
          <w:sz w:val="22"/>
        </w:rPr>
      </w:pPr>
      <w:r w:rsidRPr="00373C1F">
        <w:rPr>
          <w:rFonts w:ascii="Akzidenz Grotesk BE Light" w:hAnsi="Akzidenz Grotesk BE Light"/>
          <w:color w:val="000000"/>
          <w:sz w:val="22"/>
        </w:rPr>
        <w:t>Geh und Spiel mit dem Riesen</w:t>
      </w:r>
    </w:p>
    <w:p w14:paraId="3E5B940D" w14:textId="77777777" w:rsidR="009E66FF" w:rsidRPr="00373C1F" w:rsidRDefault="009E66FF" w:rsidP="009E66FF">
      <w:pPr>
        <w:spacing w:line="360" w:lineRule="auto"/>
        <w:rPr>
          <w:rFonts w:ascii="Akzidenz Grotesk BE Light" w:hAnsi="Akzidenz Grotesk BE Light"/>
          <w:color w:val="000000"/>
          <w:sz w:val="22"/>
        </w:rPr>
      </w:pPr>
      <w:r w:rsidRPr="00373C1F">
        <w:rPr>
          <w:rFonts w:ascii="Akzidenz Grotesk BE Light" w:hAnsi="Akzidenz Grotesk BE Light"/>
          <w:color w:val="000000"/>
          <w:sz w:val="22"/>
        </w:rPr>
        <w:t>Kritik und Emanzipation von Kindheit</w:t>
      </w:r>
    </w:p>
    <w:p w14:paraId="5A4B8253" w14:textId="77777777" w:rsidR="009E66FF" w:rsidRPr="00373C1F" w:rsidRDefault="009E66FF" w:rsidP="009E66FF">
      <w:pPr>
        <w:spacing w:line="360" w:lineRule="auto"/>
        <w:rPr>
          <w:rFonts w:ascii="Akzidenz Grotesk BE Light" w:hAnsi="Akzidenz Grotesk BE Light"/>
          <w:color w:val="000000"/>
          <w:sz w:val="22"/>
        </w:rPr>
      </w:pPr>
    </w:p>
    <w:p w14:paraId="1DD38E8F" w14:textId="77777777" w:rsidR="009E66FF" w:rsidRDefault="009E66FF" w:rsidP="009E66FF">
      <w:pPr>
        <w:spacing w:line="360" w:lineRule="auto"/>
        <w:rPr>
          <w:rFonts w:ascii="Akzidenz Grotesk BE Light" w:hAnsi="Akzidenz Grotesk BE Light"/>
          <w:color w:val="000000"/>
          <w:sz w:val="22"/>
        </w:rPr>
      </w:pPr>
      <w:r w:rsidRPr="00373C1F">
        <w:rPr>
          <w:rFonts w:ascii="Akzidenz Grotesk BE Light" w:hAnsi="Akzidenz Grotesk BE Light"/>
          <w:color w:val="000000"/>
          <w:sz w:val="22"/>
        </w:rPr>
        <w:t>Villa Stuck</w:t>
      </w:r>
    </w:p>
    <w:p w14:paraId="5810C6B6" w14:textId="77777777" w:rsidR="009E66FF" w:rsidRPr="00373C1F" w:rsidRDefault="006E0D87" w:rsidP="009E66FF">
      <w:pPr>
        <w:spacing w:line="360" w:lineRule="auto"/>
        <w:rPr>
          <w:rFonts w:ascii="Akzidenz Grotesk BE Light" w:hAnsi="Akzidenz Grotesk BE Light"/>
          <w:color w:val="000000"/>
          <w:sz w:val="22"/>
        </w:rPr>
      </w:pPr>
      <w:r>
        <w:rPr>
          <w:rFonts w:ascii="Akzidenz Grotesk BE Light" w:hAnsi="Akzidenz Grotesk BE Light"/>
          <w:color w:val="000000"/>
          <w:sz w:val="22"/>
        </w:rPr>
        <w:t>11. Oktober 2015 – 10</w:t>
      </w:r>
      <w:bookmarkStart w:id="0" w:name="_GoBack"/>
      <w:bookmarkEnd w:id="0"/>
      <w:r>
        <w:rPr>
          <w:rFonts w:ascii="Akzidenz Grotesk BE Light" w:hAnsi="Akzidenz Grotesk BE Light"/>
          <w:color w:val="000000"/>
          <w:sz w:val="22"/>
        </w:rPr>
        <w:t>. Januar 2016</w:t>
      </w:r>
    </w:p>
    <w:p w14:paraId="16A407E4" w14:textId="77777777" w:rsidR="009E66FF" w:rsidRPr="00373C1F" w:rsidRDefault="009E66FF" w:rsidP="009E66FF">
      <w:pPr>
        <w:spacing w:line="360" w:lineRule="auto"/>
        <w:rPr>
          <w:rFonts w:ascii="Akzidenz Grotesk BE Light" w:hAnsi="Akzidenz Grotesk BE Light"/>
          <w:color w:val="000000"/>
          <w:sz w:val="22"/>
        </w:rPr>
      </w:pPr>
    </w:p>
    <w:p w14:paraId="2DCF6C27" w14:textId="77777777" w:rsidR="009E66FF" w:rsidRPr="00373C1F" w:rsidRDefault="009E66FF" w:rsidP="009E66FF">
      <w:pPr>
        <w:spacing w:line="360" w:lineRule="auto"/>
        <w:rPr>
          <w:rFonts w:ascii="Akzidenz Grotesk BE Light" w:hAnsi="Akzidenz Grotesk BE Light"/>
          <w:color w:val="000000"/>
          <w:sz w:val="22"/>
        </w:rPr>
      </w:pPr>
    </w:p>
    <w:p w14:paraId="0974E219" w14:textId="77777777" w:rsidR="009E66FF" w:rsidRPr="00373C1F" w:rsidRDefault="009E66FF" w:rsidP="009E66FF">
      <w:pPr>
        <w:spacing w:line="360" w:lineRule="auto"/>
        <w:rPr>
          <w:rFonts w:ascii="Akzidenz Grotesk BE Light" w:hAnsi="Akzidenz Grotesk BE Light"/>
          <w:color w:val="000000"/>
          <w:sz w:val="22"/>
        </w:rPr>
      </w:pPr>
      <w:r w:rsidRPr="00373C1F">
        <w:rPr>
          <w:rFonts w:ascii="Akzidenz Grotesk BE Light" w:hAnsi="Akzidenz Grotesk BE Light"/>
          <w:color w:val="000000"/>
          <w:sz w:val="22"/>
        </w:rPr>
        <w:t xml:space="preserve">John </w:t>
      </w:r>
      <w:proofErr w:type="spellStart"/>
      <w:r w:rsidRPr="00373C1F">
        <w:rPr>
          <w:rFonts w:ascii="Akzidenz Grotesk BE Light" w:hAnsi="Akzidenz Grotesk BE Light"/>
          <w:color w:val="000000"/>
          <w:sz w:val="22"/>
        </w:rPr>
        <w:t>Baldessari</w:t>
      </w:r>
      <w:proofErr w:type="spellEnd"/>
    </w:p>
    <w:p w14:paraId="641288F6" w14:textId="77777777" w:rsidR="009E66FF" w:rsidRPr="00373C1F" w:rsidRDefault="009E66FF" w:rsidP="009E66FF">
      <w:pPr>
        <w:spacing w:line="360" w:lineRule="auto"/>
        <w:rPr>
          <w:rFonts w:ascii="Akzidenz Grotesk BE Light" w:hAnsi="Akzidenz Grotesk BE Light"/>
          <w:sz w:val="22"/>
        </w:rPr>
      </w:pPr>
      <w:r>
        <w:rPr>
          <w:noProof/>
          <w:sz w:val="22"/>
        </w:rPr>
        <w:drawing>
          <wp:inline distT="0" distB="0" distL="0" distR="0" wp14:anchorId="496DD768" wp14:editId="15ED7E1C">
            <wp:extent cx="3263900" cy="2438400"/>
            <wp:effectExtent l="0" t="0" r="1270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3900" cy="2438400"/>
                    </a:xfrm>
                    <a:prstGeom prst="rect">
                      <a:avLst/>
                    </a:prstGeom>
                    <a:noFill/>
                    <a:ln>
                      <a:noFill/>
                    </a:ln>
                  </pic:spPr>
                </pic:pic>
              </a:graphicData>
            </a:graphic>
          </wp:inline>
        </w:drawing>
      </w:r>
    </w:p>
    <w:p w14:paraId="361D21D4"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 xml:space="preserve">Teaching a Plant </w:t>
      </w:r>
      <w:proofErr w:type="spellStart"/>
      <w:r w:rsidRPr="00373C1F">
        <w:rPr>
          <w:rFonts w:ascii="Akzidenz Grotesk BE Light" w:hAnsi="Akzidenz Grotesk BE Light"/>
          <w:sz w:val="22"/>
        </w:rPr>
        <w:t>the</w:t>
      </w:r>
      <w:proofErr w:type="spellEnd"/>
      <w:r w:rsidRPr="00373C1F">
        <w:rPr>
          <w:rFonts w:ascii="Akzidenz Grotesk BE Light" w:hAnsi="Akzidenz Grotesk BE Light"/>
          <w:sz w:val="22"/>
        </w:rPr>
        <w:t xml:space="preserve"> Alphabet</w:t>
      </w:r>
    </w:p>
    <w:p w14:paraId="16A7A167"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s/w Video, Ton, 18.40 min</w:t>
      </w:r>
    </w:p>
    <w:p w14:paraId="37E7A8A9"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1972</w:t>
      </w:r>
    </w:p>
    <w:p w14:paraId="4D3E36BB" w14:textId="77777777" w:rsidR="009E66FF" w:rsidRPr="00373C1F" w:rsidRDefault="009E66FF" w:rsidP="009E66FF">
      <w:pPr>
        <w:spacing w:line="360" w:lineRule="auto"/>
        <w:rPr>
          <w:rFonts w:ascii="Akzidenz Grotesk BE Light" w:hAnsi="Akzidenz Grotesk BE Light"/>
          <w:sz w:val="22"/>
        </w:rPr>
      </w:pPr>
      <w:proofErr w:type="spellStart"/>
      <w:r w:rsidRPr="00373C1F">
        <w:rPr>
          <w:rFonts w:ascii="Akzidenz Grotesk BE Light" w:hAnsi="Akzidenz Grotesk BE Light"/>
          <w:sz w:val="22"/>
        </w:rPr>
        <w:t>courtesy</w:t>
      </w:r>
      <w:proofErr w:type="spellEnd"/>
      <w:r w:rsidRPr="00373C1F">
        <w:rPr>
          <w:rFonts w:ascii="Akzidenz Grotesk BE Light" w:hAnsi="Akzidenz Grotesk BE Light"/>
          <w:sz w:val="22"/>
        </w:rPr>
        <w:t xml:space="preserve"> Electronic Art </w:t>
      </w:r>
      <w:proofErr w:type="spellStart"/>
      <w:r w:rsidRPr="00373C1F">
        <w:rPr>
          <w:rFonts w:ascii="Akzidenz Grotesk BE Light" w:hAnsi="Akzidenz Grotesk BE Light"/>
          <w:sz w:val="22"/>
        </w:rPr>
        <w:t>Intermix</w:t>
      </w:r>
      <w:proofErr w:type="spellEnd"/>
    </w:p>
    <w:p w14:paraId="66C68DE1" w14:textId="77777777" w:rsidR="009E66FF" w:rsidRPr="00373C1F" w:rsidRDefault="009E66FF" w:rsidP="009E66FF">
      <w:pPr>
        <w:spacing w:line="360" w:lineRule="auto"/>
        <w:rPr>
          <w:rFonts w:ascii="Akzidenz Grotesk BE Light" w:hAnsi="Akzidenz Grotesk BE Light"/>
          <w:sz w:val="22"/>
        </w:rPr>
      </w:pPr>
    </w:p>
    <w:p w14:paraId="6A3DEACB" w14:textId="77777777" w:rsidR="009E66FF" w:rsidRPr="00373C1F" w:rsidRDefault="009E66FF" w:rsidP="009E66FF">
      <w:pPr>
        <w:spacing w:line="360" w:lineRule="auto"/>
        <w:rPr>
          <w:rFonts w:ascii="Akzidenz Grotesk BE Light" w:hAnsi="Akzidenz Grotesk BE Light"/>
          <w:sz w:val="22"/>
        </w:rPr>
      </w:pPr>
    </w:p>
    <w:p w14:paraId="646569D3"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 xml:space="preserve">Welche Rechte dem Kind in einer Gesellschaft zugewiesen werden, ist eine Frage der jeweiligen sozialen Ordnung, und den mit ihr einhergehenden Wertvorstellungen. Der französische Historiker Philipp </w:t>
      </w:r>
      <w:proofErr w:type="spellStart"/>
      <w:r w:rsidRPr="00373C1F">
        <w:rPr>
          <w:rFonts w:ascii="Akzidenz Grotesk BE Light" w:hAnsi="Akzidenz Grotesk BE Light"/>
          <w:sz w:val="22"/>
        </w:rPr>
        <w:t>Ariés</w:t>
      </w:r>
      <w:proofErr w:type="spellEnd"/>
      <w:r w:rsidRPr="00373C1F">
        <w:rPr>
          <w:rFonts w:ascii="Akzidenz Grotesk BE Light" w:hAnsi="Akzidenz Grotesk BE Light"/>
          <w:sz w:val="22"/>
        </w:rPr>
        <w:t xml:space="preserve"> spricht von der Entdeckung der Kindheit, ab dem 17. Jahrhundert. Bis dahin gab es wohl Darstellungen von Kindheit, jedoch war der Begriff von  Kindheit mit dem der gesellschaftliche Stand beschrieben wird, noch nicht ausformuliert.  </w:t>
      </w:r>
    </w:p>
    <w:p w14:paraId="2199BC10"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Das ästhetische Empfinden, das dem Kind und seinem Bild gegenüber hervorgerufen wird steht unmittelbar in Zusammenhang mit den kulturellen und religiösen Narrationen die das soziale Gefüge determinieren.</w:t>
      </w:r>
    </w:p>
    <w:p w14:paraId="21D087AF"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 xml:space="preserve">Im 17. Jahrhundert so </w:t>
      </w:r>
      <w:proofErr w:type="spellStart"/>
      <w:r w:rsidRPr="00373C1F">
        <w:rPr>
          <w:rFonts w:ascii="Akzidenz Grotesk BE Light" w:hAnsi="Akzidenz Grotesk BE Light"/>
          <w:sz w:val="22"/>
        </w:rPr>
        <w:t>Ariés</w:t>
      </w:r>
      <w:proofErr w:type="spellEnd"/>
      <w:r w:rsidRPr="00373C1F">
        <w:rPr>
          <w:rFonts w:ascii="Akzidenz Grotesk BE Light" w:hAnsi="Akzidenz Grotesk BE Light"/>
          <w:sz w:val="22"/>
        </w:rPr>
        <w:t xml:space="preserve">  werden die Zeugnisse der kindlichen Darstellungen, die bereits mit dem 13. Jahrhundert einsetzen, besonders signifikant, dann hat „man das kleine Kind, seinen Körper, seine Verhaltensweisen, sein unverständliches Geplapper entdeckt“.</w:t>
      </w:r>
    </w:p>
    <w:p w14:paraId="57F1FE31" w14:textId="77777777" w:rsidR="009E66FF" w:rsidRPr="00373C1F" w:rsidRDefault="009E66FF" w:rsidP="009E66FF">
      <w:pPr>
        <w:spacing w:line="360" w:lineRule="auto"/>
        <w:rPr>
          <w:rFonts w:ascii="Akzidenz Grotesk BE Light" w:hAnsi="Akzidenz Grotesk BE Light"/>
          <w:sz w:val="22"/>
        </w:rPr>
      </w:pPr>
    </w:p>
    <w:p w14:paraId="79B191C9"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 xml:space="preserve">Was bedeutet es sich in einer Ausstellung zeitgenössischer Kunst mit dem Begriff der </w:t>
      </w:r>
      <w:r w:rsidRPr="00373C1F">
        <w:rPr>
          <w:rFonts w:ascii="Akzidenz Grotesk BE Light" w:hAnsi="Akzidenz Grotesk BE Light"/>
          <w:i/>
          <w:sz w:val="22"/>
        </w:rPr>
        <w:t>Kindheit</w:t>
      </w:r>
      <w:r w:rsidRPr="00373C1F">
        <w:rPr>
          <w:rFonts w:ascii="Akzidenz Grotesk BE Light" w:hAnsi="Akzidenz Grotesk BE Light"/>
          <w:sz w:val="22"/>
        </w:rPr>
        <w:t xml:space="preserve"> zu beschäftigen? Welche Geschichte gilt es zu erzählen und von welcher Position aus wird gesprochen? Nicht die Nacherzählung einer vierhundertjährigen Geschichte steht hier im Mittelpunkt, vielmehr ist es die diskursive und kritische Auseinandersetzung mit  Kindheit wie sie von Künstlern und Künstlerinnen geführt wird, die wir zum Ausgangspunkt der Ausstellung machen. </w:t>
      </w:r>
    </w:p>
    <w:p w14:paraId="2C32D31E" w14:textId="77777777" w:rsidR="009E66FF" w:rsidRPr="00373C1F" w:rsidRDefault="009E66FF" w:rsidP="009E66FF">
      <w:pPr>
        <w:spacing w:line="360" w:lineRule="auto"/>
        <w:rPr>
          <w:rFonts w:ascii="Akzidenz Grotesk BE Light" w:hAnsi="Akzidenz Grotesk BE Light"/>
          <w:sz w:val="22"/>
        </w:rPr>
      </w:pPr>
    </w:p>
    <w:p w14:paraId="34D9EC8F"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Das 20. Jahrhundert wird als das Jahrhundert des Kindes bezeichnet. Mit der zunehmenden Loslösung von hierarchischen Gesellschaftsformen entwickelt sich eine Gesellschaft, in der das Kind eine zentrale Stellung einnimmt. Große Hoffnungen waren auf die Zukunft gerichtet. Und das Kind wurde nicht nur Teil, sondern auch zum Träger dieser Hoffnungen.</w:t>
      </w:r>
    </w:p>
    <w:p w14:paraId="2754E871"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color w:val="000000"/>
          <w:sz w:val="22"/>
        </w:rPr>
        <w:t xml:space="preserve">Licht, Luft und Gesundheit, Freiheit und Spiel – das waren die wesentlichen Parameter, die es nach den schlechten Bedingungen unter denen viele Kinder während der ersten Industrialisierung gelebt haben, für eine  gute Kindheit herzustellen galt und nach wie vor gilt. Der Aufbruch in eine bessere Welt war geprägt von allumfassenden Entwürfen für die Gestaltung der Lebenswelt, in denen Kunst und Design, Pädagogik und Spiel ineinander griffen. </w:t>
      </w:r>
    </w:p>
    <w:p w14:paraId="7F65FD41"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 xml:space="preserve">Mit dem Wirtschaftsaufschwung der Nachkriegsjahre begannen Wünsche in Erfüllung zu gehen, nun ging es darum, eine glückliche Kindheit  zu gestalten und zu leben, und ‚Kreativität’ als Konzeption der Moderne wurde dabei zu einem Leitmotiv für das Gelingen von Kindheit. </w:t>
      </w:r>
    </w:p>
    <w:p w14:paraId="06B1AE63" w14:textId="77777777" w:rsidR="009E66FF" w:rsidRPr="00373C1F" w:rsidRDefault="009E66FF" w:rsidP="009E66FF">
      <w:pPr>
        <w:spacing w:line="360" w:lineRule="auto"/>
        <w:rPr>
          <w:rFonts w:ascii="Akzidenz Grotesk BE Light" w:hAnsi="Akzidenz Grotesk BE Light"/>
          <w:sz w:val="22"/>
        </w:rPr>
      </w:pPr>
    </w:p>
    <w:p w14:paraId="697BC489" w14:textId="77777777" w:rsidR="009E66FF" w:rsidRPr="00373C1F" w:rsidRDefault="009E66FF" w:rsidP="009E66FF">
      <w:pPr>
        <w:spacing w:line="360" w:lineRule="auto"/>
        <w:rPr>
          <w:rFonts w:ascii="Akzidenz Grotesk BE Light" w:hAnsi="Akzidenz Grotesk BE Light"/>
          <w:sz w:val="22"/>
        </w:rPr>
      </w:pPr>
    </w:p>
    <w:p w14:paraId="4C2F9AEE"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Geh und Spiel mit dem Riesen ist ein Ausstellungsprojekt, das sich an Kinder und Erwachsene gleichermaßen richtet. Um die gesellschaftliche Kraft sozialer Formierungsprozesse wissend, geht es um die Emanzipation des Kindes, um seine selbstbewusste Stellung in der Gesellschaft.</w:t>
      </w:r>
    </w:p>
    <w:p w14:paraId="59576A29" w14:textId="77777777" w:rsidR="009E66FF" w:rsidRPr="00373C1F" w:rsidRDefault="009E66FF" w:rsidP="009E66FF">
      <w:pPr>
        <w:spacing w:line="360" w:lineRule="auto"/>
        <w:rPr>
          <w:rFonts w:ascii="Akzidenz Grotesk BE Light" w:hAnsi="Akzidenz Grotesk BE Light"/>
          <w:sz w:val="22"/>
        </w:rPr>
      </w:pPr>
    </w:p>
    <w:p w14:paraId="09908E99"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 xml:space="preserve">Erwachsene sind eben nur ein bisschen größer, - „das Erwachsensein letztlich nur eine Sache größerer Erfahrung  sagt Hans-Joachim </w:t>
      </w:r>
      <w:proofErr w:type="spellStart"/>
      <w:r w:rsidRPr="00373C1F">
        <w:rPr>
          <w:rFonts w:ascii="Akzidenz Grotesk BE Light" w:hAnsi="Akzidenz Grotesk BE Light"/>
          <w:sz w:val="22"/>
        </w:rPr>
        <w:t>Gelberg</w:t>
      </w:r>
      <w:proofErr w:type="spellEnd"/>
      <w:r w:rsidRPr="00373C1F">
        <w:rPr>
          <w:rFonts w:ascii="Akzidenz Grotesk BE Light" w:hAnsi="Akzidenz Grotesk BE Light"/>
          <w:sz w:val="22"/>
        </w:rPr>
        <w:t>,, der mit „Geh und Spiel mit dem Riesen“ im Jahr 1971 sein berühmtes Jahrbuch der Kinderliteratur herausgegeben hat., indem er Schriftsteller und Illustratoren zusammen brachte, um ein Buch für Kinder zu machen, das auf die Veränderungen der Zeit reagiert..</w:t>
      </w:r>
    </w:p>
    <w:p w14:paraId="09BB460C"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Die Veränderungen die mit der Digitalisierung einhergehen tragen nicht zuletzt dazu bei, dass Kinder längst zu ebenbürtigen Partnern von Erwachsenen geworden sind.</w:t>
      </w:r>
    </w:p>
    <w:p w14:paraId="707AF241" w14:textId="77777777" w:rsidR="009E66FF" w:rsidRPr="00373C1F" w:rsidRDefault="009E66FF" w:rsidP="009E66FF">
      <w:pPr>
        <w:spacing w:line="360" w:lineRule="auto"/>
        <w:rPr>
          <w:rFonts w:ascii="Akzidenz Grotesk BE Light" w:hAnsi="Akzidenz Grotesk BE Light"/>
          <w:sz w:val="22"/>
        </w:rPr>
      </w:pPr>
    </w:p>
    <w:p w14:paraId="37AC94C9"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Geh und Spiel mit dem Riesen ist eine Einladung an  Kinder und Erwachsene sich mit Fragen des Kindseins zu beschäftigen, Beziehungen einzugehen und Informationen auszutauschen.</w:t>
      </w:r>
    </w:p>
    <w:p w14:paraId="72D4AF85" w14:textId="77777777" w:rsidR="009E66FF" w:rsidRPr="00373C1F" w:rsidRDefault="009E66FF" w:rsidP="009E66FF">
      <w:pPr>
        <w:spacing w:line="360" w:lineRule="auto"/>
        <w:rPr>
          <w:rFonts w:ascii="Akzidenz Grotesk BE Light" w:hAnsi="Akzidenz Grotesk BE Light"/>
          <w:sz w:val="22"/>
        </w:rPr>
      </w:pPr>
      <w:r w:rsidRPr="00373C1F">
        <w:rPr>
          <w:rFonts w:ascii="Akzidenz Grotesk BE Light" w:hAnsi="Akzidenz Grotesk BE Light"/>
          <w:sz w:val="22"/>
        </w:rPr>
        <w:t xml:space="preserve">In einem Display, das von der Künstlerin Mirjam Thomann entworfen wird, werden Arbeiten von internationalen </w:t>
      </w:r>
      <w:proofErr w:type="spellStart"/>
      <w:r w:rsidRPr="00373C1F">
        <w:rPr>
          <w:rFonts w:ascii="Akzidenz Grotesk BE Light" w:hAnsi="Akzidenz Grotesk BE Light"/>
          <w:sz w:val="22"/>
        </w:rPr>
        <w:t>Künstler_innen</w:t>
      </w:r>
      <w:proofErr w:type="spellEnd"/>
      <w:r w:rsidRPr="00373C1F">
        <w:rPr>
          <w:rFonts w:ascii="Akzidenz Grotesk BE Light" w:hAnsi="Akzidenz Grotesk BE Light"/>
          <w:sz w:val="22"/>
        </w:rPr>
        <w:t xml:space="preserve"> zusammen geführt, die sich mit der Konstruktion und der Reflexion von Kindheit auseinandersetzen.</w:t>
      </w:r>
    </w:p>
    <w:p w14:paraId="645E6C9D" w14:textId="77777777" w:rsidR="009E66FF" w:rsidRPr="00373C1F" w:rsidRDefault="009E66FF" w:rsidP="009E66FF">
      <w:pPr>
        <w:spacing w:line="360" w:lineRule="auto"/>
        <w:rPr>
          <w:rFonts w:ascii="Akzidenz Grotesk BE Light" w:hAnsi="Akzidenz Grotesk BE Light"/>
          <w:sz w:val="22"/>
        </w:rPr>
      </w:pPr>
    </w:p>
    <w:p w14:paraId="1579A113" w14:textId="77777777" w:rsidR="009E66FF" w:rsidRPr="00373C1F" w:rsidRDefault="009E66FF" w:rsidP="009E66FF">
      <w:pPr>
        <w:spacing w:line="360" w:lineRule="auto"/>
        <w:rPr>
          <w:rFonts w:ascii="Akzidenz Grotesk BE Light" w:hAnsi="Akzidenz Grotesk BE Light"/>
          <w:sz w:val="22"/>
        </w:rPr>
      </w:pPr>
    </w:p>
    <w:p w14:paraId="762507CD" w14:textId="77777777" w:rsidR="009E66FF" w:rsidRPr="00373C1F" w:rsidRDefault="009E66FF" w:rsidP="009E66FF">
      <w:pPr>
        <w:spacing w:line="360" w:lineRule="auto"/>
        <w:rPr>
          <w:rFonts w:ascii="Akzidenz Grotesk BE Light" w:hAnsi="Akzidenz Grotesk BE Light"/>
          <w:sz w:val="22"/>
        </w:rPr>
      </w:pPr>
      <w:proofErr w:type="spellStart"/>
      <w:r w:rsidRPr="00373C1F">
        <w:rPr>
          <w:rFonts w:ascii="Akzidenz Grotesk BE Light" w:hAnsi="Akzidenz Grotesk BE Light"/>
          <w:sz w:val="22"/>
        </w:rPr>
        <w:t>Kuratiert</w:t>
      </w:r>
      <w:proofErr w:type="spellEnd"/>
      <w:r w:rsidRPr="00373C1F">
        <w:rPr>
          <w:rFonts w:ascii="Akzidenz Grotesk BE Light" w:hAnsi="Akzidenz Grotesk BE Light"/>
          <w:sz w:val="22"/>
        </w:rPr>
        <w:t xml:space="preserve"> von Eva Maria Stadler und An</w:t>
      </w:r>
      <w:r>
        <w:rPr>
          <w:rFonts w:ascii="Akzidenz Grotesk BE Light" w:hAnsi="Akzidenz Grotesk BE Light"/>
          <w:sz w:val="22"/>
        </w:rPr>
        <w:t xml:space="preserve">ne </w:t>
      </w:r>
      <w:proofErr w:type="spellStart"/>
      <w:r>
        <w:rPr>
          <w:rFonts w:ascii="Akzidenz Grotesk BE Light" w:hAnsi="Akzidenz Grotesk BE Light"/>
          <w:sz w:val="22"/>
        </w:rPr>
        <w:t>Marr</w:t>
      </w:r>
      <w:proofErr w:type="spellEnd"/>
    </w:p>
    <w:p w14:paraId="05A942A1" w14:textId="77777777" w:rsidR="0049435F" w:rsidRDefault="0049435F"/>
    <w:sectPr w:rsidR="0049435F" w:rsidSect="00373C1F">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kzidenz Grotesk BE Light">
    <w:altName w:val="Helvetica Neue Light"/>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FF"/>
    <w:rsid w:val="0049435F"/>
    <w:rsid w:val="006E0D87"/>
    <w:rsid w:val="009E66F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5FB2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66FF"/>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9E66FF"/>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E66FF"/>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66FF"/>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9E66FF"/>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E66F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3416</Characters>
  <Application>Microsoft Macintosh Word</Application>
  <DocSecurity>0</DocSecurity>
  <Lines>28</Lines>
  <Paragraphs>7</Paragraphs>
  <ScaleCrop>false</ScaleCrop>
  <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Kunst und Wissenstransfer</dc:creator>
  <cp:keywords/>
  <dc:description/>
  <cp:lastModifiedBy>Kunst und Wissenstransfer</cp:lastModifiedBy>
  <cp:revision>2</cp:revision>
  <dcterms:created xsi:type="dcterms:W3CDTF">2014-04-01T13:00:00Z</dcterms:created>
  <dcterms:modified xsi:type="dcterms:W3CDTF">2015-03-18T09:06:00Z</dcterms:modified>
</cp:coreProperties>
</file>